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84" w:rsidRDefault="002C1284" w:rsidP="002C1284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</w:rPr>
      </w:pPr>
    </w:p>
    <w:p w:rsidR="002C1284" w:rsidRDefault="002C1284" w:rsidP="002C1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Breakfast Briefing – Dec. 4, 2013</w:t>
      </w:r>
    </w:p>
    <w:p w:rsidR="002C1284" w:rsidRDefault="002C1284" w:rsidP="002C1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Recruiting/Selection/On-Boarding</w:t>
      </w:r>
    </w:p>
    <w:p w:rsidR="002C1284" w:rsidRDefault="002C1284" w:rsidP="002C128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session will enable participants to develop a strategic look at their recruiting, selection and on-boarding process to ensure it adds value to their organization’s strategic objectives.  Session takes a more holistic view of the process and then drives down into the processes that deliver results that acquire, engage and retain top talent</w:t>
      </w:r>
    </w:p>
    <w:p w:rsidR="002C1284" w:rsidRPr="002C1284" w:rsidRDefault="002C1284" w:rsidP="002C128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Developing a strategic recruiting plan</w:t>
      </w:r>
    </w:p>
    <w:p w:rsidR="002C1284" w:rsidRPr="002C1284" w:rsidRDefault="002C1284" w:rsidP="002C12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Branding your process</w:t>
      </w:r>
    </w:p>
    <w:p w:rsidR="002C1284" w:rsidRPr="002C1284" w:rsidRDefault="002C1284" w:rsidP="002C12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Integrating technology resources</w:t>
      </w:r>
    </w:p>
    <w:p w:rsidR="002C1284" w:rsidRPr="002C1284" w:rsidRDefault="002C1284" w:rsidP="002C128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Focus on supporting company strategy and objectives</w:t>
      </w:r>
    </w:p>
    <w:p w:rsidR="002C1284" w:rsidRPr="002C1284" w:rsidRDefault="002C1284" w:rsidP="002C1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Determining recruiting footprint</w:t>
      </w:r>
    </w:p>
    <w:p w:rsidR="002C1284" w:rsidRPr="002C1284" w:rsidRDefault="002C1284" w:rsidP="002C12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College recruiting</w:t>
      </w:r>
    </w:p>
    <w:p w:rsidR="002C1284" w:rsidRPr="002C1284" w:rsidRDefault="002C1284" w:rsidP="002C128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Third party support approach</w:t>
      </w:r>
    </w:p>
    <w:p w:rsidR="002C1284" w:rsidRPr="002C1284" w:rsidRDefault="002C1284" w:rsidP="006E1BC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Retained vs. contingent searches</w:t>
      </w:r>
    </w:p>
    <w:p w:rsidR="002C1284" w:rsidRPr="002C1284" w:rsidRDefault="002C1284" w:rsidP="002C128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Immigration decisions</w:t>
      </w:r>
    </w:p>
    <w:p w:rsidR="002C1284" w:rsidRPr="002C1284" w:rsidRDefault="002C1284" w:rsidP="002C12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Process Improvement</w:t>
      </w:r>
    </w:p>
    <w:p w:rsidR="002C1284" w:rsidRPr="002C1284" w:rsidRDefault="002C1284" w:rsidP="002C12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Measures / metrics that have meaning for your company</w:t>
      </w:r>
    </w:p>
    <w:p w:rsidR="002C1284" w:rsidRPr="002C1284" w:rsidRDefault="002C1284" w:rsidP="002C12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Creating a good "candidate" experience</w:t>
      </w:r>
    </w:p>
    <w:p w:rsidR="002C1284" w:rsidRPr="002C1284" w:rsidRDefault="002C1284" w:rsidP="002C128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Enabling technology to streamline process and improve efficiency / effectiveness</w:t>
      </w:r>
    </w:p>
    <w:p w:rsidR="002C1284" w:rsidRPr="002C1284" w:rsidRDefault="002C1284" w:rsidP="002C12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z w:val="24"/>
          <w:szCs w:val="24"/>
        </w:rPr>
        <w:t>Actuating the process - best practices and legal compliance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 xml:space="preserve">Use of an Applicant Tracking </w:t>
      </w:r>
      <w:r w:rsidRPr="002C128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Management</w:t>
      </w:r>
      <w:r w:rsidRPr="002C1284">
        <w:rPr>
          <w:rFonts w:ascii="Arial" w:eastAsia="Times New Roman" w:hAnsi="Arial" w:cs="Arial"/>
          <w:color w:val="000000"/>
          <w:shd w:val="clear" w:color="auto" w:fill="FFFFFF"/>
        </w:rPr>
        <w:t xml:space="preserve"> tool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Behavioral Interviewing Skills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Use of EOCC approved Hiring and Selection Assessments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Team Interviewing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Reference Checks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Background Checks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Hiring Letters</w:t>
      </w:r>
    </w:p>
    <w:p w:rsidR="002C1284" w:rsidRPr="002C1284" w:rsidRDefault="002C1284" w:rsidP="002C1284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C1284">
        <w:rPr>
          <w:rFonts w:ascii="Arial" w:eastAsia="Times New Roman" w:hAnsi="Arial" w:cs="Arial"/>
          <w:color w:val="000000"/>
          <w:shd w:val="clear" w:color="auto" w:fill="FFFFFF"/>
        </w:rPr>
        <w:t>Orientation / On-Boarding</w:t>
      </w:r>
    </w:p>
    <w:p w:rsidR="008731E4" w:rsidRDefault="008731E4"/>
    <w:sectPr w:rsidR="008731E4" w:rsidSect="00873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A15CB"/>
    <w:multiLevelType w:val="multilevel"/>
    <w:tmpl w:val="680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BA0F4B"/>
    <w:multiLevelType w:val="multilevel"/>
    <w:tmpl w:val="CB3C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8E69BA"/>
    <w:multiLevelType w:val="hybridMultilevel"/>
    <w:tmpl w:val="BBE0F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D7AB5"/>
    <w:multiLevelType w:val="multilevel"/>
    <w:tmpl w:val="6A38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6222F"/>
    <w:multiLevelType w:val="multilevel"/>
    <w:tmpl w:val="3368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59645F"/>
    <w:multiLevelType w:val="multilevel"/>
    <w:tmpl w:val="B2A6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3F38C3"/>
    <w:multiLevelType w:val="multilevel"/>
    <w:tmpl w:val="BC82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3F838B6"/>
    <w:multiLevelType w:val="multilevel"/>
    <w:tmpl w:val="B35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DF0336"/>
    <w:multiLevelType w:val="multilevel"/>
    <w:tmpl w:val="BF3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7B34A4"/>
    <w:multiLevelType w:val="multilevel"/>
    <w:tmpl w:val="6086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F62A6E"/>
    <w:multiLevelType w:val="multilevel"/>
    <w:tmpl w:val="3254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2C1284"/>
    <w:rsid w:val="002629FD"/>
    <w:rsid w:val="002C1284"/>
    <w:rsid w:val="004D0EC3"/>
    <w:rsid w:val="006A6A93"/>
    <w:rsid w:val="006E1BCB"/>
    <w:rsid w:val="0087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llatorre</cp:lastModifiedBy>
  <cp:revision>2</cp:revision>
  <cp:lastPrinted>2013-11-20T03:19:00Z</cp:lastPrinted>
  <dcterms:created xsi:type="dcterms:W3CDTF">2013-11-20T21:32:00Z</dcterms:created>
  <dcterms:modified xsi:type="dcterms:W3CDTF">2013-11-20T21:32:00Z</dcterms:modified>
</cp:coreProperties>
</file>