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BC" w:rsidRPr="00C35CBC" w:rsidRDefault="00C35CBC" w:rsidP="00C35CBC">
      <w:pPr>
        <w:shd w:val="clear" w:color="auto" w:fill="FDFDFD"/>
        <w:spacing w:after="0" w:line="240" w:lineRule="auto"/>
        <w:jc w:val="center"/>
        <w:rPr>
          <w:rFonts w:ascii="Calibri" w:eastAsia="Times New Roman" w:hAnsi="Calibri" w:cs="Times New Roman"/>
          <w:b/>
          <w:color w:val="1F497D"/>
          <w:sz w:val="28"/>
          <w:szCs w:val="28"/>
        </w:rPr>
      </w:pPr>
      <w:bookmarkStart w:id="0" w:name="_GoBack"/>
      <w:r w:rsidRPr="00C35CBC">
        <w:rPr>
          <w:rFonts w:ascii="Calibri" w:eastAsia="Times New Roman" w:hAnsi="Calibri" w:cs="Times New Roman"/>
          <w:b/>
          <w:color w:val="1F497D"/>
          <w:sz w:val="28"/>
          <w:szCs w:val="28"/>
        </w:rPr>
        <w:t>Bruce Harrison</w:t>
      </w:r>
      <w:r w:rsidRPr="00C35CBC">
        <w:rPr>
          <w:rFonts w:ascii="Calibri" w:eastAsia="Times New Roman" w:hAnsi="Calibri" w:cs="Times New Roman"/>
          <w:b/>
          <w:color w:val="1F497D"/>
          <w:sz w:val="28"/>
          <w:szCs w:val="28"/>
        </w:rPr>
        <w:t>, Esq.</w:t>
      </w:r>
    </w:p>
    <w:bookmarkEnd w:id="0"/>
    <w:p w:rsidR="00C35CBC" w:rsidRDefault="00C35CBC" w:rsidP="00C35CBC">
      <w:pPr>
        <w:shd w:val="clear" w:color="auto" w:fill="FDFDFD"/>
        <w:spacing w:after="0" w:line="240" w:lineRule="auto"/>
        <w:rPr>
          <w:rFonts w:ascii="Calibri" w:eastAsia="Times New Roman" w:hAnsi="Calibri" w:cs="Times New Roman"/>
          <w:color w:val="1F497D"/>
        </w:rPr>
      </w:pPr>
    </w:p>
    <w:p w:rsidR="00C35CBC" w:rsidRPr="00C35CBC" w:rsidRDefault="00C35CBC" w:rsidP="00C35CBC">
      <w:pPr>
        <w:shd w:val="clear" w:color="auto" w:fill="FDFDFD"/>
        <w:spacing w:after="0" w:line="240" w:lineRule="auto"/>
        <w:rPr>
          <w:rFonts w:ascii="Calibri" w:eastAsia="Times New Roman" w:hAnsi="Calibri" w:cs="Times New Roman"/>
          <w:color w:val="000000"/>
        </w:rPr>
      </w:pPr>
      <w:r w:rsidRPr="00C35CBC">
        <w:rPr>
          <w:rFonts w:ascii="Calibri" w:eastAsia="Times New Roman" w:hAnsi="Calibri" w:cs="Times New Roman"/>
          <w:color w:val="1F497D"/>
        </w:rPr>
        <w:t xml:space="preserve">Bruce Harrison is a senior shareholder at </w:t>
      </w:r>
      <w:proofErr w:type="spellStart"/>
      <w:r w:rsidRPr="00C35CBC">
        <w:rPr>
          <w:rFonts w:ascii="Calibri" w:eastAsia="Times New Roman" w:hAnsi="Calibri" w:cs="Times New Roman"/>
          <w:color w:val="1F497D"/>
        </w:rPr>
        <w:t>Capehart</w:t>
      </w:r>
      <w:proofErr w:type="spellEnd"/>
      <w:r w:rsidRPr="00C35CBC">
        <w:rPr>
          <w:rFonts w:ascii="Calibri" w:eastAsia="Times New Roman" w:hAnsi="Calibri" w:cs="Times New Roman"/>
          <w:color w:val="1F497D"/>
        </w:rPr>
        <w:t xml:space="preserve"> &amp; </w:t>
      </w:r>
      <w:proofErr w:type="spellStart"/>
      <w:r w:rsidRPr="00C35CBC">
        <w:rPr>
          <w:rFonts w:ascii="Calibri" w:eastAsia="Times New Roman" w:hAnsi="Calibri" w:cs="Times New Roman"/>
          <w:color w:val="1F497D"/>
        </w:rPr>
        <w:t>Scatchard</w:t>
      </w:r>
      <w:proofErr w:type="spellEnd"/>
      <w:r w:rsidRPr="00C35CBC">
        <w:rPr>
          <w:rFonts w:ascii="Calibri" w:eastAsia="Times New Roman" w:hAnsi="Calibri" w:cs="Times New Roman"/>
          <w:color w:val="1F497D"/>
        </w:rPr>
        <w:t>, a 100 lawyer regional law firm.  He holds two law degrees, a JD from Vanderbilt University and an LLM (Master’s degree) in Labor Law from George Washington University.</w:t>
      </w:r>
    </w:p>
    <w:p w:rsidR="00C35CBC" w:rsidRPr="00C35CBC" w:rsidRDefault="00C35CBC" w:rsidP="00C35CBC">
      <w:pPr>
        <w:shd w:val="clear" w:color="auto" w:fill="FDFDFD"/>
        <w:spacing w:after="0" w:line="240" w:lineRule="auto"/>
        <w:rPr>
          <w:rFonts w:ascii="Calibri" w:eastAsia="Times New Roman" w:hAnsi="Calibri" w:cs="Times New Roman"/>
          <w:color w:val="000000"/>
        </w:rPr>
      </w:pPr>
      <w:r w:rsidRPr="00C35CBC">
        <w:rPr>
          <w:rFonts w:ascii="Calibri" w:eastAsia="Times New Roman" w:hAnsi="Calibri" w:cs="Times New Roman"/>
          <w:color w:val="1F497D"/>
        </w:rPr>
        <w:t> </w:t>
      </w:r>
    </w:p>
    <w:p w:rsidR="00C35CBC" w:rsidRPr="00C35CBC" w:rsidRDefault="00C35CBC" w:rsidP="00C35CBC">
      <w:pPr>
        <w:shd w:val="clear" w:color="auto" w:fill="FDFDFD"/>
        <w:spacing w:after="0" w:line="240" w:lineRule="auto"/>
        <w:rPr>
          <w:rFonts w:ascii="Calibri" w:eastAsia="Times New Roman" w:hAnsi="Calibri" w:cs="Times New Roman"/>
          <w:color w:val="000000"/>
        </w:rPr>
      </w:pPr>
      <w:r w:rsidRPr="00C35CBC">
        <w:rPr>
          <w:rFonts w:ascii="Calibri" w:eastAsia="Times New Roman" w:hAnsi="Calibri" w:cs="Times New Roman"/>
          <w:color w:val="1F497D"/>
        </w:rPr>
        <w:t xml:space="preserve">Before starting at </w:t>
      </w:r>
      <w:proofErr w:type="spellStart"/>
      <w:r w:rsidRPr="00C35CBC">
        <w:rPr>
          <w:rFonts w:ascii="Calibri" w:eastAsia="Times New Roman" w:hAnsi="Calibri" w:cs="Times New Roman"/>
          <w:color w:val="1F497D"/>
        </w:rPr>
        <w:t>Capehart</w:t>
      </w:r>
      <w:proofErr w:type="spellEnd"/>
      <w:r w:rsidRPr="00C35CBC">
        <w:rPr>
          <w:rFonts w:ascii="Calibri" w:eastAsia="Times New Roman" w:hAnsi="Calibri" w:cs="Times New Roman"/>
          <w:color w:val="1F497D"/>
        </w:rPr>
        <w:t>, Bruce worked at the Occupational Safety &amp; Health Review Commission in Washington, D.C.  Once in private practice, the majority of his time was consumed representing management in labor and employment matters, including OSHA.  He was twice a contributing editor to the national OSHA treatise published by BNA.</w:t>
      </w:r>
    </w:p>
    <w:p w:rsidR="00C35CBC" w:rsidRPr="00C35CBC" w:rsidRDefault="00C35CBC" w:rsidP="00C35CBC">
      <w:pPr>
        <w:shd w:val="clear" w:color="auto" w:fill="FDFDFD"/>
        <w:spacing w:after="0" w:line="240" w:lineRule="auto"/>
        <w:rPr>
          <w:rFonts w:ascii="Calibri" w:eastAsia="Times New Roman" w:hAnsi="Calibri" w:cs="Times New Roman"/>
          <w:color w:val="000000"/>
        </w:rPr>
      </w:pPr>
      <w:r w:rsidRPr="00C35CBC">
        <w:rPr>
          <w:rFonts w:ascii="Calibri" w:eastAsia="Times New Roman" w:hAnsi="Calibri" w:cs="Times New Roman"/>
          <w:color w:val="1F497D"/>
        </w:rPr>
        <w:t> </w:t>
      </w:r>
    </w:p>
    <w:p w:rsidR="00C35CBC" w:rsidRPr="00C35CBC" w:rsidRDefault="00C35CBC" w:rsidP="00C35CBC">
      <w:pPr>
        <w:shd w:val="clear" w:color="auto" w:fill="FDFDFD"/>
        <w:spacing w:after="0" w:line="240" w:lineRule="auto"/>
        <w:rPr>
          <w:rFonts w:ascii="Calibri" w:eastAsia="Times New Roman" w:hAnsi="Calibri" w:cs="Times New Roman"/>
          <w:color w:val="000000"/>
        </w:rPr>
      </w:pPr>
      <w:r w:rsidRPr="00C35CBC">
        <w:rPr>
          <w:rFonts w:ascii="Calibri" w:eastAsia="Times New Roman" w:hAnsi="Calibri" w:cs="Times New Roman"/>
          <w:color w:val="1F497D"/>
        </w:rPr>
        <w:t>Bruce continues to represent management interests, but has deemphasized his previously active litigation practice.  Rather than regularly litigating, Bruce has become an active mediator and welcomes the opportunity to assist parties in settling disputes.  He has a mediation website, </w:t>
      </w:r>
      <w:hyperlink r:id="rId5" w:tgtFrame="_blank" w:history="1">
        <w:r w:rsidRPr="00C35CBC">
          <w:rPr>
            <w:rFonts w:ascii="Calibri" w:eastAsia="Times New Roman" w:hAnsi="Calibri" w:cs="Times New Roman"/>
            <w:color w:val="336699"/>
          </w:rPr>
          <w:t>www.bruceharrisonmediation.com</w:t>
        </w:r>
      </w:hyperlink>
      <w:r w:rsidRPr="00C35CBC">
        <w:rPr>
          <w:rFonts w:ascii="Calibri" w:eastAsia="Times New Roman" w:hAnsi="Calibri" w:cs="Times New Roman"/>
          <w:color w:val="1F497D"/>
        </w:rPr>
        <w:t>.  </w:t>
      </w:r>
    </w:p>
    <w:p w:rsidR="00D1667D" w:rsidRDefault="00D1667D"/>
    <w:sectPr w:rsidR="00D16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BC"/>
    <w:rsid w:val="00C35CBC"/>
    <w:rsid w:val="00D1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uceharrisonmedi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2016-04-07T21:05:00Z</dcterms:created>
  <dcterms:modified xsi:type="dcterms:W3CDTF">2016-04-07T21:06:00Z</dcterms:modified>
</cp:coreProperties>
</file>