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D2D5" w14:textId="77777777" w:rsidR="0010122B" w:rsidRDefault="0010122B" w:rsidP="0010122B">
      <w:pPr>
        <w:pStyle w:val="NormalWeb"/>
        <w:shd w:val="clear" w:color="auto" w:fill="FFFFFF"/>
        <w:spacing w:before="0" w:beforeAutospacing="0" w:after="0" w:afterAutospacing="0" w:line="360" w:lineRule="atLeast"/>
        <w:jc w:val="both"/>
        <w:rPr>
          <w:color w:val="292322"/>
          <w:sz w:val="27"/>
          <w:szCs w:val="27"/>
        </w:rPr>
      </w:pPr>
      <w:r>
        <w:rPr>
          <w:rStyle w:val="Strong"/>
          <w:color w:val="292322"/>
          <w:sz w:val="27"/>
          <w:szCs w:val="27"/>
        </w:rPr>
        <w:t>Louis R. Lessig, Esquire, SPHR, SHRM-SCP,</w:t>
      </w:r>
      <w:r>
        <w:rPr>
          <w:color w:val="292322"/>
          <w:sz w:val="27"/>
          <w:szCs w:val="27"/>
        </w:rPr>
        <w:t xml:space="preserve"> is a partner with the firm of Brown &amp; Connery, LLP.  His practice concentrates in labor and employment counseling, litigation, </w:t>
      </w:r>
      <w:proofErr w:type="gramStart"/>
      <w:r>
        <w:rPr>
          <w:color w:val="292322"/>
          <w:sz w:val="27"/>
          <w:szCs w:val="27"/>
        </w:rPr>
        <w:t>negotiations</w:t>
      </w:r>
      <w:proofErr w:type="gramEnd"/>
      <w:r>
        <w:rPr>
          <w:color w:val="292322"/>
          <w:sz w:val="27"/>
          <w:szCs w:val="27"/>
        </w:rPr>
        <w:t xml:space="preserve"> and training.</w:t>
      </w:r>
    </w:p>
    <w:p w14:paraId="00F91A89" w14:textId="77777777" w:rsidR="0010122B" w:rsidRDefault="0010122B" w:rsidP="0010122B">
      <w:pPr>
        <w:pStyle w:val="NormalWeb"/>
        <w:shd w:val="clear" w:color="auto" w:fill="FFFFFF"/>
        <w:spacing w:before="0" w:beforeAutospacing="0" w:after="0" w:afterAutospacing="0" w:line="360" w:lineRule="atLeast"/>
        <w:jc w:val="both"/>
        <w:rPr>
          <w:color w:val="292322"/>
          <w:sz w:val="27"/>
          <w:szCs w:val="27"/>
        </w:rPr>
      </w:pPr>
      <w:r>
        <w:rPr>
          <w:color w:val="292322"/>
          <w:sz w:val="27"/>
          <w:szCs w:val="27"/>
        </w:rPr>
        <w:t>Mr. Lessig represents clients in all types of employment matters, including but not limited to claims of discrimination, harassment, hostile work environment, wage and hour irregularities and retaliation in state and federal courts as well as before administrative agencies including the Equal Employment Opportunity Commission, National Labor Relations Board, U.S. Department of Labor, American Arbitration Association, New Jersey Division on Civil Rights, New Jersey Office of Administrative Law, Pennsylvania Human Relations Commission, and Philadelphia Commission on Human Relations.</w:t>
      </w:r>
    </w:p>
    <w:p w14:paraId="6F7BB57C" w14:textId="77777777" w:rsidR="0010122B" w:rsidRDefault="0010122B" w:rsidP="0010122B">
      <w:pPr>
        <w:pStyle w:val="NormalWeb"/>
        <w:shd w:val="clear" w:color="auto" w:fill="FFFFFF"/>
        <w:spacing w:before="0" w:beforeAutospacing="0" w:after="0" w:afterAutospacing="0" w:line="360" w:lineRule="atLeast"/>
        <w:jc w:val="both"/>
        <w:rPr>
          <w:color w:val="292322"/>
          <w:sz w:val="27"/>
          <w:szCs w:val="27"/>
        </w:rPr>
      </w:pPr>
      <w:r>
        <w:rPr>
          <w:color w:val="292322"/>
          <w:sz w:val="27"/>
          <w:szCs w:val="27"/>
        </w:rPr>
        <w:t xml:space="preserve">In 2018, he received the Delaware Valley HR Consultant of the Year Award. In 2016 he was an Honoree for the </w:t>
      </w:r>
      <w:proofErr w:type="spellStart"/>
      <w:r>
        <w:rPr>
          <w:color w:val="292322"/>
          <w:sz w:val="27"/>
          <w:szCs w:val="27"/>
        </w:rPr>
        <w:t>SmartCEO</w:t>
      </w:r>
      <w:proofErr w:type="spellEnd"/>
      <w:r>
        <w:rPr>
          <w:color w:val="292322"/>
          <w:sz w:val="27"/>
          <w:szCs w:val="27"/>
        </w:rPr>
        <w:t xml:space="preserve"> Centers of Influence Awards.  In 2015, he received the </w:t>
      </w:r>
      <w:proofErr w:type="spellStart"/>
      <w:r>
        <w:rPr>
          <w:color w:val="292322"/>
          <w:sz w:val="27"/>
          <w:szCs w:val="27"/>
        </w:rPr>
        <w:t>SmartCEO</w:t>
      </w:r>
      <w:proofErr w:type="spellEnd"/>
      <w:r>
        <w:rPr>
          <w:color w:val="292322"/>
          <w:sz w:val="27"/>
          <w:szCs w:val="27"/>
        </w:rPr>
        <w:t xml:space="preserve"> ESQ Industry Practice Award – recognizing the region’s most trusted advisors. Since 2012, Mr. Lessig has been selected each year as a “Super Lawyer” in Labor and Employment law.  In 2010, Mr. Lessig was selected by the New Jersey Law Journal as one of the “Top 40 Attorneys Under 40” in New Jersey.  Mr. Lessig was also selected in 2010 as a Delaware Valley Human Resources Consultant of the Year Nominee.  Mr. Lessig is a nationally recognized speaker and publishes articles that have appeared in periodicals including </w:t>
      </w:r>
      <w:proofErr w:type="spellStart"/>
      <w:r>
        <w:rPr>
          <w:color w:val="292322"/>
          <w:sz w:val="27"/>
          <w:szCs w:val="27"/>
        </w:rPr>
        <w:t>Xpert</w:t>
      </w:r>
      <w:proofErr w:type="spellEnd"/>
      <w:r>
        <w:rPr>
          <w:color w:val="292322"/>
          <w:sz w:val="27"/>
          <w:szCs w:val="27"/>
        </w:rPr>
        <w:t xml:space="preserve"> HR, Westlaw Journal Employment, Westlaw Journal </w:t>
      </w:r>
      <w:proofErr w:type="gramStart"/>
      <w:r>
        <w:rPr>
          <w:color w:val="292322"/>
          <w:sz w:val="27"/>
          <w:szCs w:val="27"/>
        </w:rPr>
        <w:t>Computer</w:t>
      </w:r>
      <w:proofErr w:type="gramEnd"/>
      <w:r>
        <w:rPr>
          <w:color w:val="292322"/>
          <w:sz w:val="27"/>
          <w:szCs w:val="27"/>
        </w:rPr>
        <w:t xml:space="preserve"> and Internet, the Family and Medical Leave Handbook, Employment Litigation Reporter, Corporate Risk Spectrum, HR Professional, The Tri-State and Labor and Employment Law Quarterly.  He was an adjunct professor at the Comey Institute for Industrial Relations at St. Joseph’s University.  Mr. Lessig was also a principal in the Pinnacle Employment Law Institute (PELI), which conducted training sessions and provided developmental assistance in employment relations.</w:t>
      </w:r>
    </w:p>
    <w:p w14:paraId="77EE4D55" w14:textId="77777777" w:rsidR="0010122B" w:rsidRDefault="0010122B" w:rsidP="0010122B">
      <w:pPr>
        <w:pStyle w:val="NormalWeb"/>
        <w:shd w:val="clear" w:color="auto" w:fill="FFFFFF"/>
        <w:spacing w:before="0" w:beforeAutospacing="0" w:after="0" w:afterAutospacing="0" w:line="360" w:lineRule="atLeast"/>
        <w:jc w:val="both"/>
        <w:rPr>
          <w:color w:val="292322"/>
          <w:sz w:val="27"/>
          <w:szCs w:val="27"/>
        </w:rPr>
      </w:pPr>
      <w:r>
        <w:rPr>
          <w:color w:val="292322"/>
          <w:sz w:val="27"/>
          <w:szCs w:val="27"/>
        </w:rPr>
        <w:t xml:space="preserve">Mr. Lessig received his bachelor’s degree from Muhlenberg College, and his law degree from Widener University School of Law. After graduating from law school, he served as judicial law clerk to the Honorable M. Allan </w:t>
      </w:r>
      <w:proofErr w:type="spellStart"/>
      <w:r>
        <w:rPr>
          <w:color w:val="292322"/>
          <w:sz w:val="27"/>
          <w:szCs w:val="27"/>
        </w:rPr>
        <w:t>Vogelson</w:t>
      </w:r>
      <w:proofErr w:type="spellEnd"/>
      <w:r>
        <w:rPr>
          <w:color w:val="292322"/>
          <w:sz w:val="27"/>
          <w:szCs w:val="27"/>
        </w:rPr>
        <w:t>, Presiding Civil Judge of the Superior Court of New Jersey in Camden County.</w:t>
      </w:r>
    </w:p>
    <w:p w14:paraId="0C19A1DB" w14:textId="77777777" w:rsidR="0010122B" w:rsidRDefault="0010122B" w:rsidP="0010122B">
      <w:pPr>
        <w:pStyle w:val="NormalWeb"/>
        <w:shd w:val="clear" w:color="auto" w:fill="FFFFFF"/>
        <w:spacing w:before="0" w:beforeAutospacing="0" w:after="0" w:afterAutospacing="0" w:line="360" w:lineRule="atLeast"/>
        <w:jc w:val="both"/>
        <w:rPr>
          <w:color w:val="292322"/>
          <w:sz w:val="27"/>
          <w:szCs w:val="27"/>
        </w:rPr>
      </w:pPr>
      <w:r>
        <w:rPr>
          <w:color w:val="292322"/>
          <w:sz w:val="27"/>
          <w:szCs w:val="27"/>
        </w:rPr>
        <w:t xml:space="preserve">He is admitted to practice in New Jersey, </w:t>
      </w:r>
      <w:proofErr w:type="gramStart"/>
      <w:r>
        <w:rPr>
          <w:color w:val="292322"/>
          <w:sz w:val="27"/>
          <w:szCs w:val="27"/>
        </w:rPr>
        <w:t>Pennsylvania</w:t>
      </w:r>
      <w:proofErr w:type="gramEnd"/>
      <w:r>
        <w:rPr>
          <w:color w:val="292322"/>
          <w:sz w:val="27"/>
          <w:szCs w:val="27"/>
        </w:rPr>
        <w:t xml:space="preserve"> and the District of Columbia. He is also admitted to practice before the Supreme Court of the United States, the United States Court of Appeals for the Third Circuit, United States District Court for the District of </w:t>
      </w:r>
      <w:proofErr w:type="gramStart"/>
      <w:r>
        <w:rPr>
          <w:color w:val="292322"/>
          <w:sz w:val="27"/>
          <w:szCs w:val="27"/>
        </w:rPr>
        <w:t>New Jersey</w:t>
      </w:r>
      <w:proofErr w:type="gramEnd"/>
      <w:r>
        <w:rPr>
          <w:color w:val="292322"/>
          <w:sz w:val="27"/>
          <w:szCs w:val="27"/>
        </w:rPr>
        <w:t xml:space="preserve"> and the United States District Court for the Eastern District of Pennsylvania. Mr. Lessig is a member of the American, New Jersey (Executive Committee, </w:t>
      </w:r>
      <w:proofErr w:type="gramStart"/>
      <w:r>
        <w:rPr>
          <w:color w:val="292322"/>
          <w:sz w:val="27"/>
          <w:szCs w:val="27"/>
        </w:rPr>
        <w:t>Labor</w:t>
      </w:r>
      <w:proofErr w:type="gramEnd"/>
      <w:r>
        <w:rPr>
          <w:color w:val="292322"/>
          <w:sz w:val="27"/>
          <w:szCs w:val="27"/>
        </w:rPr>
        <w:t xml:space="preserve"> and Employment Law Section), Pennsylvania, District of </w:t>
      </w:r>
      <w:r>
        <w:rPr>
          <w:color w:val="292322"/>
          <w:sz w:val="27"/>
          <w:szCs w:val="27"/>
        </w:rPr>
        <w:lastRenderedPageBreak/>
        <w:t>Columbia, and Camden County (Past President, Bar Foundation; Past President, Association Board of Trustees) Bar Associations.</w:t>
      </w:r>
    </w:p>
    <w:p w14:paraId="4E62F84B" w14:textId="77777777" w:rsidR="0010122B" w:rsidRDefault="0010122B" w:rsidP="0010122B">
      <w:pPr>
        <w:pStyle w:val="NormalWeb"/>
        <w:shd w:val="clear" w:color="auto" w:fill="FFFFFF"/>
        <w:spacing w:before="0" w:beforeAutospacing="0" w:after="0" w:afterAutospacing="0" w:line="360" w:lineRule="atLeast"/>
        <w:jc w:val="both"/>
        <w:rPr>
          <w:color w:val="292322"/>
          <w:sz w:val="27"/>
          <w:szCs w:val="27"/>
        </w:rPr>
      </w:pPr>
      <w:r>
        <w:rPr>
          <w:color w:val="292322"/>
          <w:sz w:val="27"/>
          <w:szCs w:val="27"/>
        </w:rPr>
        <w:t>In addition to his professional activities, Mr. Lessig currently serves on the Garden State Council – SHRM as the New Jersey State Director.  He is also a Past President of the Board for the National Speakers Association (NSA), Philadelphia chapter.  He is also a member of Tri-State HRMA where he is a Past President of the chapter and serves as Chair of the Legislative Committee. Mr. Lessig is past President of the Muhlenberg College Alumni Board.</w:t>
      </w:r>
    </w:p>
    <w:p w14:paraId="1A6F19F8" w14:textId="77777777" w:rsidR="00195A85" w:rsidRDefault="00195A85"/>
    <w:sectPr w:rsidR="00195A85" w:rsidSect="0010122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2B"/>
    <w:rsid w:val="0010122B"/>
    <w:rsid w:val="0019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5850"/>
  <w15:chartTrackingRefBased/>
  <w15:docId w15:val="{B683FF94-AF41-459D-AAE2-864273CB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2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01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Asselta</dc:creator>
  <cp:keywords/>
  <dc:description/>
  <cp:lastModifiedBy>Carol Asselta</cp:lastModifiedBy>
  <cp:revision>1</cp:revision>
  <dcterms:created xsi:type="dcterms:W3CDTF">2023-09-28T21:58:00Z</dcterms:created>
  <dcterms:modified xsi:type="dcterms:W3CDTF">2023-09-28T21:59:00Z</dcterms:modified>
</cp:coreProperties>
</file>