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77" w:rsidRDefault="00563E15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</w:rPr>
        <w:t>NEW MEMBERS 2017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Lauren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Allonardo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> - Newfield National Bank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Ari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Arnone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Paylocity</w:t>
      </w:r>
      <w:proofErr w:type="spellEnd"/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MaryAnn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Aydelotte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 Samaritan Healthcare &amp; Hospice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Angela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Barnshaw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Agent06 LLC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Mike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Bengis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 Caesars Entertainment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Vincent Bianca - ACCU Staffing Services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Michelle Brown - Gateway Community Action Partnership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Christine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Bry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HCR Manor Care</w:t>
      </w:r>
    </w:p>
    <w:p w:rsidR="00563E15" w:rsidRPr="00563E15" w:rsidRDefault="00563E15" w:rsidP="00563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Susan Carlucci – Professional Pain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Mgt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Assoc.</w:t>
      </w:r>
    </w:p>
    <w:p w:rsidR="00563E15" w:rsidRPr="00563E15" w:rsidRDefault="00563E15" w:rsidP="00563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Courtney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Cifalolglio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Rowan University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Mary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Citsay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Northeast Precast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Woody Cornell - Holt Logistics Corp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Gerald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Covella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FocalPoint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Coaching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Brittany DeYoung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Lilliston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Auto Group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Ann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Donoflio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Stanker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Galetto</w:t>
      </w:r>
      <w:proofErr w:type="spellEnd"/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Scott Drummond - 151 Foods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Ronda Dwight - In-Transition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Kevin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Everard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Interactive Health, Inc.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Lisa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Faix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Richland Glass Co.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Terri Foster -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DiMarino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Kroop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Prieto GI Associates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Heather Ford -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AdvancePierre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Foods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Crysteen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Gillenwater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Let's Do Linens Inc.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Jim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Gligor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>, SHRM-CP - Concord Roof Truss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lastRenderedPageBreak/>
        <w:t>Ruth Gonzalez - General Mills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Michael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Goonan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Cumberland County College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Abigail Gorman - Southern NJ Steel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Paul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Hagerty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Hagerty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HR Consulting LLC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Janet Heck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Cumberlant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County Improvement Authority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Jamie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Heinze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TeamHealth</w:t>
      </w:r>
      <w:proofErr w:type="spellEnd"/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Angie Hickman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OceanFirst</w:t>
      </w:r>
      <w:proofErr w:type="spellEnd"/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Matthew Hook - Brown &amp; Brown Insurance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Crystal Jamison, SHRM-CP - Con Edison Clean Energy Businesses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Wanda Jones, SHRM-SCP - Kellogg Company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Nichole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Juliano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In-Transition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Arvene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Kilby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Let's Do Linens Inc.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Lisa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Koblin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Obermayer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Rebmann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Maxwell &amp; Hippel LLP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Barbara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Kwasniuk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Envision Consultants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Sonya Logue - Amcor Rigid Plastics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Billy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MacNair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Brown &amp; Brown Benefit Advisors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Matt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Matey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McCue Captains Agency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Maryann Meyers - AFLAC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Sheila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Mikkelson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 Margaret E.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Heggan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Free Public Library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Gary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Mollers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in-transition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Danielle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Morganti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– Rowan College at Gloucester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Barbara Mullin - In-Transition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Lorraine Nolan - Manpower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David 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Oravez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Con Edison Clean Energy Businesses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lastRenderedPageBreak/>
        <w:t xml:space="preserve">Amaris Ortiz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Teligent</w:t>
      </w:r>
      <w:proofErr w:type="spellEnd"/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Christopher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Parto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Gallagher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Carolina Perez - OTS Holdings, People Logistics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Robert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Ponist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Rich Products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Caryn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Pron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F&amp;S Produce, Inc.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Domonique Revere, PHR; SHRM-CP - Flex International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Julia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Sailer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>, PHR - Tabernacle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Anjelica Santos - Cumberland Dairy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Ray Selke - PEOPLEREADY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Chris Smith - Cornerstone Corporate Care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Natalie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Sorbie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>-Colon - Tower Hospitality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Courtaney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Spinner -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Lyneer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Staffing Solutions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Arlene Stark - Bass Pro Shops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Paul St. Luis - New Jersey Investigation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Barbara Swenson - in-transition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Eric Sweeney - Jolie Health and Beauty Academy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Jason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Szafranski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CBIZ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Sandy Truong - Ready Pac Foods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Ronda Vitale - Ocean County College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Kiran Walker - DeVry University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Susan Walsh - A3 Technology Inc.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Wendy </w:t>
      </w:r>
      <w:proofErr w:type="spellStart"/>
      <w:r w:rsidRPr="00563E15">
        <w:rPr>
          <w:rFonts w:ascii="Arial" w:eastAsia="Times New Roman" w:hAnsi="Arial" w:cs="Arial"/>
          <w:color w:val="111111"/>
          <w:sz w:val="20"/>
          <w:szCs w:val="20"/>
        </w:rPr>
        <w:t>Whisler</w:t>
      </w:r>
      <w:proofErr w:type="spellEnd"/>
      <w:r w:rsidRPr="00563E15">
        <w:rPr>
          <w:rFonts w:ascii="Arial" w:eastAsia="Times New Roman" w:hAnsi="Arial" w:cs="Arial"/>
          <w:color w:val="111111"/>
          <w:sz w:val="20"/>
          <w:szCs w:val="20"/>
        </w:rPr>
        <w:t xml:space="preserve"> - Wheaton Industries</w:t>
      </w:r>
    </w:p>
    <w:p w:rsidR="00563E15" w:rsidRPr="00563E15" w:rsidRDefault="00563E15" w:rsidP="00563E15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563E15">
        <w:rPr>
          <w:rFonts w:ascii="Arial" w:eastAsia="Times New Roman" w:hAnsi="Arial" w:cs="Arial"/>
          <w:color w:val="111111"/>
          <w:sz w:val="20"/>
          <w:szCs w:val="20"/>
        </w:rPr>
        <w:t>Brittany Wiita - County of Cumberland</w:t>
      </w:r>
    </w:p>
    <w:p w:rsidR="00563E15" w:rsidRDefault="00563E15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:rsidR="00563E15" w:rsidRPr="00CA6177" w:rsidRDefault="00563E15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bookmarkStart w:id="0" w:name="_GoBack"/>
      <w:bookmarkEnd w:id="0"/>
    </w:p>
    <w:sectPr w:rsidR="00563E15" w:rsidRPr="00CA6177" w:rsidSect="00563E1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7"/>
    <w:rsid w:val="00563E15"/>
    <w:rsid w:val="00C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63E1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563E1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2020-01-04T02:35:00Z</dcterms:created>
  <dcterms:modified xsi:type="dcterms:W3CDTF">2020-01-04T02:35:00Z</dcterms:modified>
</cp:coreProperties>
</file>